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E0" w:rsidRPr="00F729E0" w:rsidRDefault="00F729E0" w:rsidP="00F7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E0">
        <w:rPr>
          <w:rFonts w:ascii="Times New Roman" w:hAnsi="Times New Roman" w:cs="Times New Roman"/>
          <w:b/>
          <w:sz w:val="24"/>
          <w:szCs w:val="24"/>
        </w:rPr>
        <w:t>Дневник по практике.</w:t>
      </w:r>
    </w:p>
    <w:p w:rsidR="00F729E0" w:rsidRPr="00F729E0" w:rsidRDefault="00F729E0" w:rsidP="00F7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9E0" w:rsidRPr="00F729E0" w:rsidRDefault="00F729E0" w:rsidP="00F72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9E0">
        <w:rPr>
          <w:rFonts w:ascii="Times New Roman" w:hAnsi="Times New Roman" w:cs="Times New Roman"/>
          <w:b/>
          <w:sz w:val="24"/>
          <w:szCs w:val="24"/>
        </w:rPr>
        <w:t>Вид практики</w:t>
      </w:r>
      <w:proofErr w:type="gramStart"/>
      <w:r w:rsidRPr="00F729E0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F729E0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F729E0">
        <w:rPr>
          <w:rFonts w:ascii="Times New Roman" w:hAnsi="Times New Roman" w:cs="Times New Roman"/>
          <w:sz w:val="24"/>
          <w:szCs w:val="24"/>
          <w:u w:val="single"/>
        </w:rPr>
        <w:t>о профилю специальности</w:t>
      </w:r>
      <w:r w:rsidRPr="00F729E0">
        <w:rPr>
          <w:rFonts w:ascii="Times New Roman" w:hAnsi="Times New Roman" w:cs="Times New Roman"/>
          <w:sz w:val="24"/>
          <w:szCs w:val="24"/>
        </w:rPr>
        <w:t>___________________</w:t>
      </w:r>
      <w:r w:rsidRPr="00F729E0">
        <w:rPr>
          <w:rFonts w:ascii="Times New Roman" w:hAnsi="Times New Roman" w:cs="Times New Roman"/>
          <w:b/>
          <w:sz w:val="24"/>
          <w:szCs w:val="24"/>
        </w:rPr>
        <w:tab/>
      </w:r>
    </w:p>
    <w:p w:rsidR="00F729E0" w:rsidRPr="00F729E0" w:rsidRDefault="00F729E0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9E0">
        <w:rPr>
          <w:rFonts w:ascii="Times New Roman" w:hAnsi="Times New Roman" w:cs="Times New Roman"/>
          <w:b/>
          <w:sz w:val="24"/>
          <w:szCs w:val="24"/>
        </w:rPr>
        <w:t>ФИО. Студента</w:t>
      </w:r>
      <w:r w:rsidRPr="00F729E0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F729E0" w:rsidRPr="00F729E0" w:rsidRDefault="00F729E0" w:rsidP="00F72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9E0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Pr="00F729E0">
        <w:rPr>
          <w:rFonts w:ascii="Times New Roman" w:hAnsi="Times New Roman" w:cs="Times New Roman"/>
          <w:sz w:val="24"/>
          <w:szCs w:val="24"/>
        </w:rPr>
        <w:t>____</w:t>
      </w:r>
      <w:r w:rsidR="00EE007A">
        <w:rPr>
          <w:rFonts w:ascii="Times New Roman" w:hAnsi="Times New Roman" w:cs="Times New Roman"/>
          <w:sz w:val="24"/>
          <w:szCs w:val="24"/>
        </w:rPr>
        <w:t>3</w:t>
      </w:r>
      <w:r w:rsidRPr="00F729E0">
        <w:rPr>
          <w:rFonts w:ascii="Times New Roman" w:hAnsi="Times New Roman" w:cs="Times New Roman"/>
          <w:b/>
          <w:sz w:val="24"/>
          <w:szCs w:val="24"/>
        </w:rPr>
        <w:tab/>
      </w:r>
      <w:r w:rsidRPr="00F729E0">
        <w:rPr>
          <w:rFonts w:ascii="Times New Roman" w:hAnsi="Times New Roman" w:cs="Times New Roman"/>
          <w:b/>
          <w:sz w:val="24"/>
          <w:szCs w:val="24"/>
        </w:rPr>
        <w:tab/>
      </w:r>
    </w:p>
    <w:p w:rsidR="00F729E0" w:rsidRPr="00F729E0" w:rsidRDefault="00F729E0" w:rsidP="00F72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9E0">
        <w:rPr>
          <w:rFonts w:ascii="Times New Roman" w:hAnsi="Times New Roman" w:cs="Times New Roman"/>
          <w:b/>
          <w:sz w:val="24"/>
          <w:szCs w:val="24"/>
        </w:rPr>
        <w:t>Специальность 08011</w:t>
      </w:r>
      <w:r w:rsidR="00EE007A">
        <w:rPr>
          <w:rFonts w:ascii="Times New Roman" w:hAnsi="Times New Roman" w:cs="Times New Roman"/>
          <w:b/>
          <w:sz w:val="24"/>
          <w:szCs w:val="24"/>
        </w:rPr>
        <w:t>4</w:t>
      </w:r>
      <w:r w:rsidRPr="00F729E0">
        <w:rPr>
          <w:rFonts w:ascii="Times New Roman" w:hAnsi="Times New Roman" w:cs="Times New Roman"/>
          <w:sz w:val="24"/>
          <w:szCs w:val="24"/>
          <w:u w:val="single"/>
        </w:rPr>
        <w:t xml:space="preserve"> «Экономика и бухгалтерский учет»</w:t>
      </w:r>
    </w:p>
    <w:p w:rsidR="00F729E0" w:rsidRPr="00F729E0" w:rsidRDefault="00F729E0" w:rsidP="00F72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9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668"/>
        <w:gridCol w:w="1546"/>
        <w:gridCol w:w="1183"/>
        <w:gridCol w:w="2113"/>
      </w:tblGrid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раздел, тема практики.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практики.</w:t>
            </w: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практики, организационные вопросы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управления предприятием.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предприятия.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организации бухгалтерского учета на предприятии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Ознакомление с системой нормативного регулирования  бух учета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Изучить элементы учетной политики предприятия, описать учетную политику предприятия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кассовых операций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операций по расчетному счету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расчетов.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кредитных операций.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Виды финансирования предприятия и порядок учета.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отчета о движении денежных средств (ф.№4).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Классификация производственных запасов, их оценка.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поступления и отпуска материалов: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запасы.  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методов списания МПЗ: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Оформление журнала-ордера № 10 и ведомости № 12,15.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материальных ценностей: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инвентаризации.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Документация по учету поступления и выбытия ОС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расходов по ремонту основных средств.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аренды основных средств.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Особенности переоценки основных средств.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 xml:space="preserve">Нормы амортизации ОС и НМА, порядок </w:t>
            </w:r>
            <w:r w:rsidRPr="00F7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Виды, формы и системы оплаты труда. Порядок начисления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Состав фонда оплаты труда и выплат социального характера: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Расчет заработной платы к выдаче, с учетом удержаний из неё.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Расчет отпускных.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учета затрат на производство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расходов по элементам затрат, по статьям калькуляции.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 xml:space="preserve">Учет затрат на производство и </w:t>
            </w:r>
            <w:proofErr w:type="spellStart"/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F729E0"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и распределение общехозяйственных и общепроизводственных расходов, расчет себестоимости единицы продукции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Учет и оценка незавершенного производства.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E0" w:rsidRPr="00F729E0" w:rsidTr="00F13B8B">
        <w:tc>
          <w:tcPr>
            <w:tcW w:w="49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8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9E0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1546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729E0" w:rsidRPr="00F729E0" w:rsidRDefault="00F729E0" w:rsidP="00F7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70D85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F7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4A" w:rsidRDefault="00A7664A" w:rsidP="00A7664A">
      <w:pPr>
        <w:jc w:val="center"/>
        <w:rPr>
          <w:b/>
        </w:rPr>
      </w:pPr>
    </w:p>
    <w:p w:rsidR="00A7664A" w:rsidRPr="00A7664A" w:rsidRDefault="00A7664A" w:rsidP="00A7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4A">
        <w:rPr>
          <w:rFonts w:ascii="Times New Roman" w:hAnsi="Times New Roman" w:cs="Times New Roman"/>
          <w:b/>
          <w:sz w:val="24"/>
          <w:szCs w:val="24"/>
        </w:rPr>
        <w:t>Календарный план прохождения практики.</w:t>
      </w:r>
    </w:p>
    <w:p w:rsidR="00A7664A" w:rsidRPr="00A7664A" w:rsidRDefault="00A7664A" w:rsidP="00A7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64A" w:rsidRPr="00A7664A" w:rsidRDefault="00A7664A" w:rsidP="00A76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4A">
        <w:rPr>
          <w:rFonts w:ascii="Times New Roman" w:hAnsi="Times New Roman" w:cs="Times New Roman"/>
          <w:b/>
          <w:sz w:val="24"/>
          <w:szCs w:val="24"/>
        </w:rPr>
        <w:t>Вид практики</w:t>
      </w:r>
      <w:proofErr w:type="gramStart"/>
      <w:r w:rsidRPr="00A7664A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A7664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A7664A">
        <w:rPr>
          <w:rFonts w:ascii="Times New Roman" w:hAnsi="Times New Roman" w:cs="Times New Roman"/>
          <w:sz w:val="24"/>
          <w:szCs w:val="24"/>
          <w:u w:val="single"/>
        </w:rPr>
        <w:t>о профилю специальности</w:t>
      </w:r>
      <w:r w:rsidRPr="00A7664A">
        <w:rPr>
          <w:rFonts w:ascii="Times New Roman" w:hAnsi="Times New Roman" w:cs="Times New Roman"/>
          <w:sz w:val="24"/>
          <w:szCs w:val="24"/>
        </w:rPr>
        <w:t>___________________</w:t>
      </w:r>
      <w:r w:rsidRPr="00A7664A">
        <w:rPr>
          <w:rFonts w:ascii="Times New Roman" w:hAnsi="Times New Roman" w:cs="Times New Roman"/>
          <w:b/>
          <w:sz w:val="24"/>
          <w:szCs w:val="24"/>
        </w:rPr>
        <w:tab/>
      </w:r>
    </w:p>
    <w:p w:rsidR="00A7664A" w:rsidRPr="00A7664A" w:rsidRDefault="00A7664A" w:rsidP="00A7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64A">
        <w:rPr>
          <w:rFonts w:ascii="Times New Roman" w:hAnsi="Times New Roman" w:cs="Times New Roman"/>
          <w:b/>
          <w:sz w:val="24"/>
          <w:szCs w:val="24"/>
        </w:rPr>
        <w:t>ФИО. Студента</w:t>
      </w:r>
      <w:r w:rsidRPr="00A7664A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A7664A" w:rsidRPr="00A7664A" w:rsidRDefault="00A7664A" w:rsidP="00A76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4A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Pr="00A7664A">
        <w:rPr>
          <w:rFonts w:ascii="Times New Roman" w:hAnsi="Times New Roman" w:cs="Times New Roman"/>
          <w:sz w:val="24"/>
          <w:szCs w:val="24"/>
        </w:rPr>
        <w:t>_____</w:t>
      </w:r>
      <w:r w:rsidR="00B70D8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7664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7664A">
        <w:rPr>
          <w:rFonts w:ascii="Times New Roman" w:hAnsi="Times New Roman" w:cs="Times New Roman"/>
          <w:b/>
          <w:sz w:val="24"/>
          <w:szCs w:val="24"/>
        </w:rPr>
        <w:tab/>
      </w:r>
      <w:r w:rsidRPr="00A7664A">
        <w:rPr>
          <w:rFonts w:ascii="Times New Roman" w:hAnsi="Times New Roman" w:cs="Times New Roman"/>
          <w:b/>
          <w:sz w:val="24"/>
          <w:szCs w:val="24"/>
        </w:rPr>
        <w:tab/>
      </w:r>
    </w:p>
    <w:p w:rsidR="00A7664A" w:rsidRPr="00A7664A" w:rsidRDefault="00A7664A" w:rsidP="00A76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4A">
        <w:rPr>
          <w:rFonts w:ascii="Times New Roman" w:hAnsi="Times New Roman" w:cs="Times New Roman"/>
          <w:b/>
          <w:sz w:val="24"/>
          <w:szCs w:val="24"/>
        </w:rPr>
        <w:t>Специальность 08011</w:t>
      </w:r>
      <w:r w:rsidR="00B70D85">
        <w:rPr>
          <w:rFonts w:ascii="Times New Roman" w:hAnsi="Times New Roman" w:cs="Times New Roman"/>
          <w:b/>
          <w:sz w:val="24"/>
          <w:szCs w:val="24"/>
        </w:rPr>
        <w:t>4</w:t>
      </w:r>
      <w:r w:rsidRPr="00A7664A">
        <w:rPr>
          <w:rFonts w:ascii="Times New Roman" w:hAnsi="Times New Roman" w:cs="Times New Roman"/>
          <w:sz w:val="24"/>
          <w:szCs w:val="24"/>
          <w:u w:val="single"/>
        </w:rPr>
        <w:t xml:space="preserve"> «Экономика и бухгалтерский учет»</w:t>
      </w:r>
    </w:p>
    <w:p w:rsidR="00A7664A" w:rsidRPr="00A7664A" w:rsidRDefault="00A7664A" w:rsidP="00A7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64A">
        <w:rPr>
          <w:rFonts w:ascii="Times New Roman" w:hAnsi="Times New Roman" w:cs="Times New Roman"/>
          <w:sz w:val="24"/>
          <w:szCs w:val="24"/>
        </w:rPr>
        <w:tab/>
      </w:r>
      <w:r w:rsidRPr="00A7664A">
        <w:rPr>
          <w:rFonts w:ascii="Times New Roman" w:hAnsi="Times New Roman" w:cs="Times New Roman"/>
          <w:sz w:val="24"/>
          <w:szCs w:val="24"/>
        </w:rPr>
        <w:tab/>
      </w:r>
    </w:p>
    <w:p w:rsidR="00A7664A" w:rsidRPr="00A7664A" w:rsidRDefault="00A7664A" w:rsidP="00A7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64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905"/>
        <w:gridCol w:w="4783"/>
        <w:gridCol w:w="1662"/>
        <w:gridCol w:w="1980"/>
      </w:tblGrid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раздел, тема практики.</w:t>
            </w:r>
          </w:p>
        </w:tc>
        <w:tc>
          <w:tcPr>
            <w:tcW w:w="1662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проведение практики.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практики.</w:t>
            </w: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практики, организационные вопросы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A7664A" w:rsidRPr="00A7664A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управления предприятием.</w:t>
            </w:r>
          </w:p>
        </w:tc>
        <w:tc>
          <w:tcPr>
            <w:tcW w:w="1662" w:type="dxa"/>
          </w:tcPr>
          <w:p w:rsidR="00B30B46" w:rsidRPr="00A7664A" w:rsidRDefault="00B30B46" w:rsidP="00B3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предприятия.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организации бухгалтерского учета на предприятии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Ознакомление с системой нормативного регулирования  бух учета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Изучить элементы учетной политики предприятия, описать учетную политику предприятия</w:t>
            </w:r>
          </w:p>
        </w:tc>
        <w:tc>
          <w:tcPr>
            <w:tcW w:w="1662" w:type="dxa"/>
          </w:tcPr>
          <w:p w:rsid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5.12.2013</w:t>
            </w:r>
          </w:p>
          <w:p w:rsidR="00B30B46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кассовых операций</w:t>
            </w:r>
          </w:p>
        </w:tc>
        <w:tc>
          <w:tcPr>
            <w:tcW w:w="1662" w:type="dxa"/>
          </w:tcPr>
          <w:p w:rsid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6.12.2013</w:t>
            </w:r>
          </w:p>
          <w:p w:rsidR="00B30B46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операций по расчетному счету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расчетов.</w:t>
            </w:r>
          </w:p>
        </w:tc>
        <w:tc>
          <w:tcPr>
            <w:tcW w:w="1662" w:type="dxa"/>
          </w:tcPr>
          <w:p w:rsidR="00A7664A" w:rsidRPr="00B30B46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кредитных операций.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Виды финансирования предприятия и порядок учета.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отчета о движении денежных средств (ф.№4).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Классификация производственных запасов, их оценка.</w:t>
            </w:r>
          </w:p>
        </w:tc>
        <w:tc>
          <w:tcPr>
            <w:tcW w:w="1662" w:type="dxa"/>
          </w:tcPr>
          <w:p w:rsidR="00A7664A" w:rsidRPr="00A7664A" w:rsidRDefault="00B30B46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rPr>
          <w:trHeight w:val="463"/>
        </w:trPr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поступления и отпуска материалов: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rPr>
          <w:trHeight w:val="403"/>
        </w:trPr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запасы.  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методов списания МПЗ: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Оформление журнала-ордера № 10 и ведомости № 12,15.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материальных ценностей: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инвентаризации.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Документация по учету поступления и выбытия ОС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 xml:space="preserve">Учет расходов по ремонту основных </w:t>
            </w:r>
            <w:r w:rsidRPr="00A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аренды основных средств.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Особенности переоценки основных средств.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Нормы амортизации ОС и НМА, порядок начисления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Виды, формы и системы оплаты труда. Порядок начисления</w:t>
            </w:r>
          </w:p>
        </w:tc>
        <w:tc>
          <w:tcPr>
            <w:tcW w:w="1662" w:type="dxa"/>
          </w:tcPr>
          <w:p w:rsid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17.12.2013</w:t>
            </w:r>
          </w:p>
          <w:p w:rsidR="004C72E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Состав фонда оплаты труда и выплат социального характера: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Расчет заработной платы к выдаче, с учетом удержаний из неё.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Расчет отпускных.</w:t>
            </w:r>
          </w:p>
        </w:tc>
        <w:tc>
          <w:tcPr>
            <w:tcW w:w="1662" w:type="dxa"/>
          </w:tcPr>
          <w:p w:rsid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19.12.2013</w:t>
            </w:r>
          </w:p>
          <w:p w:rsidR="004C72E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учета затрат на производство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расходов по элементам затрат, по статьям калькуляции.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 xml:space="preserve">Учет затрат на производство и </w:t>
            </w:r>
            <w:proofErr w:type="spellStart"/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A7664A"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и распределение общехозяйственных и общепроизводственных расходов, расчет себестоимости единицы продукции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Учет и оценка незавершенного производства.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4A" w:rsidRPr="00A7664A" w:rsidTr="00F13B8B">
        <w:tc>
          <w:tcPr>
            <w:tcW w:w="498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5" w:type="dxa"/>
          </w:tcPr>
          <w:p w:rsidR="00A7664A" w:rsidRPr="00A7664A" w:rsidRDefault="00A7664A" w:rsidP="00A7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64A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662" w:type="dxa"/>
          </w:tcPr>
          <w:p w:rsidR="00A7664A" w:rsidRPr="00A7664A" w:rsidRDefault="004C72E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1980" w:type="dxa"/>
          </w:tcPr>
          <w:p w:rsidR="00A7664A" w:rsidRPr="00A7664A" w:rsidRDefault="00A7664A" w:rsidP="00A7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64A" w:rsidRPr="00A7664A" w:rsidRDefault="00A7664A" w:rsidP="00A7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64A" w:rsidRPr="00A7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29E0"/>
    <w:rsid w:val="004C72EA"/>
    <w:rsid w:val="00A7664A"/>
    <w:rsid w:val="00B30B46"/>
    <w:rsid w:val="00B70D85"/>
    <w:rsid w:val="00EE007A"/>
    <w:rsid w:val="00F7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2013-11-27T23:14:00Z</dcterms:created>
  <dcterms:modified xsi:type="dcterms:W3CDTF">2013-11-27T23:41:00Z</dcterms:modified>
</cp:coreProperties>
</file>