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insideH w:val="single" w:sz="4" w:space="0" w:color="000000"/>
        </w:tblBorders>
        <w:tblLook w:val="04A0"/>
      </w:tblPr>
      <w:tblGrid>
        <w:gridCol w:w="5080"/>
        <w:gridCol w:w="4525"/>
      </w:tblGrid>
      <w:tr w:rsidR="004758FA" w:rsidRPr="000310B6" w:rsidTr="004758FA">
        <w:trPr>
          <w:trHeight w:val="3686"/>
        </w:trPr>
        <w:tc>
          <w:tcPr>
            <w:tcW w:w="5080" w:type="dxa"/>
          </w:tcPr>
          <w:p w:rsidR="004758FA" w:rsidRPr="004758FA" w:rsidRDefault="004758FA" w:rsidP="00500E46">
            <w:pPr>
              <w:pStyle w:val="6"/>
              <w:tabs>
                <w:tab w:val="left" w:pos="554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4758FA">
              <w:rPr>
                <w:rFonts w:ascii="Times New Roman" w:hAnsi="Times New Roman"/>
                <w:i/>
                <w:iCs/>
                <w:sz w:val="24"/>
              </w:rPr>
              <w:t xml:space="preserve">Рассмотрена и одобрена        </w:t>
            </w:r>
          </w:p>
          <w:p w:rsidR="004758FA" w:rsidRPr="004758FA" w:rsidRDefault="004758FA" w:rsidP="00500E46">
            <w:pPr>
              <w:pStyle w:val="6"/>
              <w:tabs>
                <w:tab w:val="left" w:pos="5540"/>
              </w:tabs>
              <w:rPr>
                <w:rFonts w:ascii="Times New Roman" w:hAnsi="Times New Roman"/>
                <w:b w:val="0"/>
                <w:i/>
                <w:iCs/>
                <w:sz w:val="24"/>
              </w:rPr>
            </w:pPr>
            <w:r w:rsidRPr="004758FA">
              <w:rPr>
                <w:rFonts w:ascii="Times New Roman" w:hAnsi="Times New Roman"/>
                <w:b w:val="0"/>
                <w:i/>
                <w:iCs/>
                <w:sz w:val="24"/>
              </w:rPr>
              <w:t>на заседании цикловой комиссии гуманитарных дисциплин</w:t>
            </w:r>
          </w:p>
          <w:p w:rsidR="004758FA" w:rsidRPr="004758FA" w:rsidRDefault="004758FA" w:rsidP="00500E46">
            <w:pPr>
              <w:pStyle w:val="6"/>
              <w:tabs>
                <w:tab w:val="left" w:pos="5540"/>
              </w:tabs>
              <w:rPr>
                <w:rFonts w:ascii="Times New Roman" w:hAnsi="Times New Roman"/>
                <w:b w:val="0"/>
                <w:i/>
                <w:iCs/>
                <w:sz w:val="24"/>
              </w:rPr>
            </w:pPr>
            <w:r w:rsidRPr="004758FA">
              <w:rPr>
                <w:rFonts w:ascii="Times New Roman" w:hAnsi="Times New Roman"/>
                <w:b w:val="0"/>
                <w:i/>
                <w:iCs/>
                <w:sz w:val="24"/>
              </w:rPr>
              <w:t>Протокол №</w:t>
            </w:r>
            <w:r w:rsidRPr="004758FA">
              <w:rPr>
                <w:rFonts w:ascii="Times New Roman" w:hAnsi="Times New Roman"/>
                <w:b w:val="0"/>
                <w:i/>
                <w:iCs/>
                <w:sz w:val="24"/>
                <w:u w:val="single"/>
              </w:rPr>
              <w:t xml:space="preserve">  __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i/>
              </w:rPr>
            </w:pPr>
            <w:r w:rsidRPr="004758FA">
              <w:rPr>
                <w:rFonts w:ascii="Times New Roman" w:hAnsi="Times New Roman"/>
                <w:i/>
              </w:rPr>
              <w:t>От  «</w:t>
            </w:r>
            <w:r w:rsidRPr="004758FA">
              <w:rPr>
                <w:rFonts w:ascii="Times New Roman" w:hAnsi="Times New Roman"/>
                <w:i/>
                <w:u w:val="single"/>
              </w:rPr>
              <w:t>___</w:t>
            </w:r>
            <w:r w:rsidRPr="004758FA">
              <w:rPr>
                <w:rFonts w:ascii="Times New Roman" w:hAnsi="Times New Roman"/>
                <w:i/>
              </w:rPr>
              <w:t>» __________</w:t>
            </w:r>
            <w:r w:rsidRPr="004758FA">
              <w:rPr>
                <w:rFonts w:ascii="Times New Roman" w:hAnsi="Times New Roman"/>
                <w:i/>
                <w:u w:val="single"/>
              </w:rPr>
              <w:t xml:space="preserve"> </w:t>
            </w:r>
            <w:r>
              <w:rPr>
                <w:rFonts w:ascii="Times New Roman" w:hAnsi="Times New Roman"/>
                <w:i/>
              </w:rPr>
              <w:t>2013г.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b/>
                <w:i/>
              </w:rPr>
            </w:pPr>
            <w:r w:rsidRPr="004758FA">
              <w:rPr>
                <w:rFonts w:ascii="Times New Roman" w:hAnsi="Times New Roman"/>
                <w:b/>
                <w:i/>
              </w:rPr>
              <w:t>Председатель комиссии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b/>
                <w:i/>
              </w:rPr>
            </w:pPr>
            <w:r w:rsidRPr="004758FA">
              <w:rPr>
                <w:rFonts w:ascii="Times New Roman" w:hAnsi="Times New Roman"/>
                <w:b/>
                <w:i/>
              </w:rPr>
              <w:t>____________/Ж.В.Протасова /</w:t>
            </w:r>
          </w:p>
          <w:p w:rsidR="004758FA" w:rsidRPr="004758FA" w:rsidRDefault="004758FA" w:rsidP="004758FA">
            <w:pPr>
              <w:rPr>
                <w:rFonts w:ascii="Times New Roman" w:hAnsi="Times New Roman"/>
                <w:i/>
              </w:rPr>
            </w:pPr>
            <w:r w:rsidRPr="004758FA">
              <w:rPr>
                <w:rFonts w:ascii="Times New Roman" w:hAnsi="Times New Roman"/>
                <w:i/>
              </w:rPr>
              <w:t>«</w:t>
            </w:r>
            <w:r w:rsidRPr="004758FA">
              <w:rPr>
                <w:rFonts w:ascii="Times New Roman" w:hAnsi="Times New Roman"/>
                <w:i/>
                <w:u w:val="single"/>
              </w:rPr>
              <w:t>___</w:t>
            </w:r>
            <w:r w:rsidRPr="004758FA">
              <w:rPr>
                <w:rFonts w:ascii="Times New Roman" w:hAnsi="Times New Roman"/>
                <w:i/>
              </w:rPr>
              <w:t>» __________</w:t>
            </w:r>
            <w:r w:rsidRPr="004758FA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758FA">
              <w:rPr>
                <w:rFonts w:ascii="Times New Roman" w:hAnsi="Times New Roman"/>
                <w:i/>
              </w:rPr>
              <w:t>2013г.</w:t>
            </w:r>
          </w:p>
        </w:tc>
        <w:tc>
          <w:tcPr>
            <w:tcW w:w="4525" w:type="dxa"/>
          </w:tcPr>
          <w:p w:rsidR="004758FA" w:rsidRPr="004758FA" w:rsidRDefault="004758FA" w:rsidP="00500E46">
            <w:pPr>
              <w:rPr>
                <w:rFonts w:ascii="Times New Roman" w:hAnsi="Times New Roman"/>
                <w:i/>
              </w:rPr>
            </w:pPr>
            <w:proofErr w:type="gramStart"/>
            <w:r w:rsidRPr="004758FA">
              <w:rPr>
                <w:rFonts w:ascii="Times New Roman" w:hAnsi="Times New Roman"/>
                <w:b/>
                <w:i/>
              </w:rPr>
              <w:t>Составлена</w:t>
            </w:r>
            <w:proofErr w:type="gramEnd"/>
            <w:r w:rsidRPr="004758FA">
              <w:rPr>
                <w:rFonts w:ascii="Times New Roman" w:hAnsi="Times New Roman"/>
                <w:i/>
              </w:rPr>
              <w:t xml:space="preserve"> в соответствии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i/>
              </w:rPr>
            </w:pPr>
            <w:r w:rsidRPr="004758FA">
              <w:rPr>
                <w:rFonts w:ascii="Times New Roman" w:hAnsi="Times New Roman"/>
                <w:i/>
              </w:rPr>
              <w:t xml:space="preserve">с  ФГОС и представляет собой совокупность требований обязательных при реализации основной профессиональной  образовательной программы  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b/>
                <w:i/>
              </w:rPr>
            </w:pPr>
            <w:r w:rsidRPr="004758FA">
              <w:rPr>
                <w:rFonts w:ascii="Times New Roman" w:hAnsi="Times New Roman"/>
                <w:b/>
                <w:i/>
              </w:rPr>
              <w:t>Директор ВФ КГБОУ СПО ХПЭТ</w:t>
            </w:r>
          </w:p>
          <w:p w:rsidR="004758FA" w:rsidRPr="004758FA" w:rsidRDefault="004758FA" w:rsidP="00500E46">
            <w:pPr>
              <w:pStyle w:val="6"/>
              <w:tabs>
                <w:tab w:val="left" w:pos="5540"/>
              </w:tabs>
              <w:rPr>
                <w:rFonts w:ascii="Times New Roman" w:hAnsi="Times New Roman"/>
                <w:i/>
                <w:iCs/>
                <w:sz w:val="24"/>
              </w:rPr>
            </w:pPr>
            <w:r w:rsidRPr="004758FA">
              <w:rPr>
                <w:rFonts w:ascii="Times New Roman" w:hAnsi="Times New Roman"/>
                <w:i/>
                <w:iCs/>
                <w:sz w:val="24"/>
              </w:rPr>
              <w:t xml:space="preserve">_____________/Г.В.Охотина/  </w:t>
            </w:r>
          </w:p>
          <w:p w:rsidR="004758FA" w:rsidRPr="004758FA" w:rsidRDefault="004758FA" w:rsidP="00500E46">
            <w:pPr>
              <w:rPr>
                <w:rFonts w:ascii="Times New Roman" w:hAnsi="Times New Roman"/>
                <w:i/>
              </w:rPr>
            </w:pPr>
            <w:r w:rsidRPr="004758FA">
              <w:rPr>
                <w:rFonts w:ascii="Times New Roman" w:hAnsi="Times New Roman"/>
                <w:i/>
              </w:rPr>
              <w:t>«</w:t>
            </w:r>
            <w:r w:rsidRPr="004758FA">
              <w:rPr>
                <w:rFonts w:ascii="Times New Roman" w:hAnsi="Times New Roman"/>
                <w:i/>
                <w:u w:val="single"/>
              </w:rPr>
              <w:t>___</w:t>
            </w:r>
            <w:r w:rsidRPr="004758FA">
              <w:rPr>
                <w:rFonts w:ascii="Times New Roman" w:hAnsi="Times New Roman"/>
                <w:i/>
              </w:rPr>
              <w:t>» __________</w:t>
            </w:r>
            <w:r w:rsidRPr="004758FA">
              <w:rPr>
                <w:rFonts w:ascii="Times New Roman" w:hAnsi="Times New Roman"/>
                <w:i/>
                <w:u w:val="single"/>
              </w:rPr>
              <w:t xml:space="preserve"> </w:t>
            </w:r>
            <w:r w:rsidRPr="004758FA">
              <w:rPr>
                <w:rFonts w:ascii="Times New Roman" w:hAnsi="Times New Roman"/>
                <w:i/>
              </w:rPr>
              <w:t>2013г.</w:t>
            </w:r>
          </w:p>
          <w:p w:rsidR="004758FA" w:rsidRPr="004758FA" w:rsidRDefault="004758FA" w:rsidP="00500E46">
            <w:pPr>
              <w:tabs>
                <w:tab w:val="left" w:pos="3100"/>
                <w:tab w:val="left" w:pos="3700"/>
                <w:tab w:val="center" w:pos="496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4758FA" w:rsidRDefault="004758FA" w:rsidP="004758FA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:rsidR="008C2B3A" w:rsidRDefault="008C2B3A" w:rsidP="008C2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 Перечень тем выпускной квалификационной работы </w:t>
      </w:r>
    </w:p>
    <w:p w:rsidR="008C2B3A" w:rsidRDefault="008C2B3A" w:rsidP="008C2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 xml:space="preserve">по специальности «Экономика и бухгалтерский учет (по отраслям)» </w:t>
      </w:r>
    </w:p>
    <w:p w:rsidR="008C2B3A" w:rsidRDefault="008C2B3A" w:rsidP="008C2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на 2013-2014 учебный год</w:t>
      </w:r>
    </w:p>
    <w:p w:rsidR="008C2B3A" w:rsidRDefault="008C2B3A" w:rsidP="008C2B3A">
      <w:pPr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Пути совершенствования учетно-аналитической работы в условиях рынка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капитальных вложений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Синтетический и аналитический учёт основных средств и анализ их движения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поступления и амортизации нематериальных активов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движения материально-производственных запасов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расчётов с бюджетом и внебюджетными фондами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и анализ операций с финансовыми вложениями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расчётов с дебиторами и кредиторами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расчётов с покупателями и заказчиками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расчётов с подотчётными лицами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прямых расходов на производство продукции, работ и услуг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и анализ затрат на производство продукции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готовой продукции и расчётов с покупателями и заказчиками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продажи готовой продукции и прочих активов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кредитов и займов организации и анализ их влияния на прибыль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формирования прибыли  и направления её использования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Учет расчетов организации с бюджетом по НДФЛ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прочих доходов и расходов организации на примере предприятия…</w:t>
      </w:r>
    </w:p>
    <w:p w:rsidR="008C2B3A" w:rsidRP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баланс: назначение, принципы построения, техника составления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Отчёт о прибылях и убытках: техника составления и использование в анализе и оценке эффективности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наличных и безналичных расчётов организации с поставщиками и подрядчиками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Учет и анализ чистой прибыли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Анализ влияния учётной 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политики на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финансовые результаты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Бухгалтерский учёт и анализ рентабельности собственного капитала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состава, структуры и рентабельности активов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эффективности использования собственного и заёмного капитала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lastRenderedPageBreak/>
        <w:t>Комплексный анализ и оценка финансового положения предприятия по данным бухгалтерской отчётности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состава, структуры и динамики краткосрочных обязательств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обеспеченности организации собственными оборотными средствами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Анализ и оценка деловой активности организации на примере предприятия… 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Экономический анализ в системе </w:t>
      </w:r>
      <w:proofErr w:type="spellStart"/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бизнес-планирования</w:t>
      </w:r>
      <w:proofErr w:type="spellEnd"/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результативности и эффективности производственно-экономической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эффективности деятельности организации малого бизнеса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использования заёмных средств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лизинговых операций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операций по текущей аренде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формирования и изменения уставного капитала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НДС: механизм исчисления и направления совершенствования 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Налог на прибыль организации: механизм исчисления и направления оптимизации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Бухгалтерская отчётность организации: состав, содержание и использование для анализа эффективности деятельности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доходов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Учёт и анализ расходов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производительности труда и оценка влияния факторов на её изменение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Анализ финансовой устойчивости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платежеспособности  и финансовой устойчивости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ликвидности бухгалтерского баланса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финансового состояния неплатежеспособной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и оценка кредитоспособности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Комплексный экономический анализ как инструмент повышения эффективности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Анализ влияния учетной 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политики на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финансовые результаты деятельности организации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доходов бюджета (города, края, района)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eastAsia="Calibri" w:hAnsi="Times New Roman" w:cs="Times New Roman"/>
          <w:sz w:val="21"/>
          <w:szCs w:val="21"/>
          <w:lang w:eastAsia="en-US"/>
        </w:rPr>
        <w:t>Анализ расходов бюджета (города, края, района)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Учетная политика организации и оценка эффективности ее  применения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Особенности  бухгалтерского учета   лизинговых операций в Российской Федерации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Специфика бухгалтерского учета и анализ нематериальных активов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Бухгалтерский учет  и анализ операций реализации и прочего выбытия имущества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Инвентаризация имущества и обязательств организации, порядок ее проведения и отражения результатов в бухгалтерском учете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Бухгалтерский учет и анализ расчетов по оплате труда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Организация бухгалтерского учета расчетов по социальному страхованию и обеспечению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Бухгалтерский учет и анализ готовой продукции (работ, услуг) и ее реализации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Специфика бухгалтерского учета и анализ кассовых операций в условиях применения  контрольно-кассовой техники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Виды и формы безналичных расчетов, практика их применения и отражения в бухгалтерском учете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 xml:space="preserve">Бухгалтерский учет операций  по банковским счетам организации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P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Особенности организации и ведения бухгалтерского учета  операций в иностранной валюте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Особенности бухгалтерского учета горюче-смазочных материалов и анализ их использования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Бухгалтерский учет и анализ финансовых результатов деятельности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и анализ показателей отчета о движении капитала и долгосрочной платежеспособности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и анализ показателей отчета о прибылях и убытках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Формирование показателей отчета о движении денежных средств и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денежными потоками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учетной политики предприятия и анализ ее влияния на финансовые результаты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бухгалтерской информации для управления прибылью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Формирование бухгалтерской информации по управлению дебиторской и кредиторской задолженностью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Финансовое планирование на </w:t>
      </w:r>
      <w:proofErr w:type="spellStart"/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</w:t>
      </w:r>
      <w:proofErr w:type="spellEnd"/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Финансовый и управленческий учет как подсистемы бухгалтерского учета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Учетная политика организации для целей бухгалтерского учета, принцип ее формирования и раскрытия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и анализ финансовых результатов деятельности предприятия для целей налогообложения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продаж и анализ формирования портфеля заказов на предприятии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..</w:t>
      </w:r>
      <w:proofErr w:type="gramEnd"/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производственных затрат и калькуляция себестоимости продукта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и анализ наличия и движения готовой продукции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Учет и анализ финансовых вложений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и анализ формирования конечного финансового результата деятельности организации и исчисления нераспределенной прибыли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и анализ финансовых результатов деятельности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и анализ займов и кредитов и затрат по их обслуживанию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Учет затрат по экономическим элементам как прием управленческого учета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Учет затрат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калькулирование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 системе управления себестоимости продукции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P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Правила формирования в бухгалтерском учете и порядок раскрытия 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 бухгалтерской отчетности организаций информации о расчетах по налогу на прибыль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Попроцессный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метод учета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себестоимости продукции, работ и услуг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н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Полуфабрикатный вариант учета производственных затрат и калькуляции себестоимости продукции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н</w:t>
      </w:r>
      <w:proofErr w:type="gramEnd"/>
      <w:r>
        <w:rPr>
          <w:rFonts w:ascii="Times New Roman" w:eastAsia="Calibri" w:hAnsi="Times New Roman" w:cs="Times New Roman"/>
          <w:sz w:val="21"/>
          <w:szCs w:val="21"/>
          <w:lang w:eastAsia="en-US"/>
        </w:rPr>
        <w:t>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Попередельный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метод учета затрат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себестоимости продукции, работ и услуг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Позаказный метод учета и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калькулирования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себестоимости продукции, работ и услуг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Оценка и анализ результативности финансово-хозяйственной деятельности коммерческой организации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Особенности учета и налогообложения субъектов малого предпринимательства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Основные принципы организации бухгалтерского учета и экономического анализа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Организация бухгалтерского учета затрат на производство и калькуляция себестоимости продукции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Нормативный метод учета производственных затрат и калькуляции себестоимости продукции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Выручка от реализации: анализ, бухгалтерский и налоговый учет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Использование данных управленческого учета для оценки эффективности производственных инвестиций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Оптимальная система налогообложения для малых предприятий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Анализ возможностей снижения себестоимости производимой продукции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Основные пути повышения прибыли на предприятии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предприятия…</w:t>
      </w:r>
    </w:p>
    <w:p w:rsidR="008C2B3A" w:rsidRPr="004758FA" w:rsidRDefault="008C2B3A" w:rsidP="008C2B3A">
      <w:pPr>
        <w:numPr>
          <w:ilvl w:val="0"/>
          <w:numId w:val="1"/>
        </w:numPr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1"/>
          <w:szCs w:val="21"/>
          <w:lang w:eastAsia="en-US"/>
        </w:rPr>
      </w:pPr>
      <w:r>
        <w:rPr>
          <w:rFonts w:ascii="Times New Roman" w:hAnsi="Times New Roman" w:cs="Times New Roman"/>
          <w:sz w:val="21"/>
          <w:szCs w:val="21"/>
        </w:rPr>
        <w:t>Оценка использования материальных ресурсов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 xml:space="preserve"> на примере предприятия</w:t>
      </w:r>
      <w:r w:rsidR="004758FA">
        <w:rPr>
          <w:rFonts w:ascii="Times New Roman" w:eastAsia="Calibri" w:hAnsi="Times New Roman" w:cs="Times New Roman"/>
          <w:sz w:val="21"/>
          <w:szCs w:val="21"/>
          <w:lang w:eastAsia="en-US"/>
        </w:rPr>
        <w:t>…</w:t>
      </w:r>
    </w:p>
    <w:p w:rsidR="008C2B3A" w:rsidRDefault="008C2B3A" w:rsidP="008C2B3A">
      <w:pPr>
        <w:ind w:left="720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8C2B3A" w:rsidRDefault="008C2B3A" w:rsidP="008C2B3A">
      <w:pPr>
        <w:ind w:left="720"/>
        <w:contextualSpacing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8C2B3A" w:rsidRDefault="008C2B3A" w:rsidP="008C2B3A">
      <w:pPr>
        <w:ind w:left="720"/>
        <w:contextualSpacing/>
        <w:rPr>
          <w:rFonts w:ascii="Times New Roman" w:eastAsia="Calibri" w:hAnsi="Times New Roman" w:cs="Times New Roman"/>
          <w:sz w:val="21"/>
          <w:szCs w:val="21"/>
          <w:lang w:eastAsia="en-US"/>
        </w:rPr>
      </w:pPr>
    </w:p>
    <w:p w:rsidR="00000572" w:rsidRDefault="00000572"/>
    <w:sectPr w:rsidR="0000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C38DD"/>
    <w:multiLevelType w:val="hybridMultilevel"/>
    <w:tmpl w:val="93361206"/>
    <w:lvl w:ilvl="0" w:tplc="A5203088">
      <w:start w:val="1"/>
      <w:numFmt w:val="decimal"/>
      <w:suff w:val="space"/>
      <w:lvlText w:val="%1."/>
      <w:lvlJc w:val="left"/>
      <w:pPr>
        <w:ind w:left="284" w:hanging="284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B3A"/>
    <w:rsid w:val="00000572"/>
    <w:rsid w:val="004758FA"/>
    <w:rsid w:val="008C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F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4758FA"/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1528</Words>
  <Characters>8715</Characters>
  <Application>Microsoft Office Word</Application>
  <DocSecurity>0</DocSecurity>
  <Lines>72</Lines>
  <Paragraphs>20</Paragraphs>
  <ScaleCrop>false</ScaleCrop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2014-02-20T23:34:00Z</dcterms:created>
  <dcterms:modified xsi:type="dcterms:W3CDTF">2014-02-20T23:38:00Z</dcterms:modified>
</cp:coreProperties>
</file>